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40CF" w14:textId="1662D965" w:rsidR="00BE5E2F" w:rsidRPr="00BE5E2F" w:rsidRDefault="00BE5E2F">
      <w:pPr>
        <w:rPr>
          <w:rFonts w:ascii="Times New Roman" w:hAnsi="Times New Roman" w:cs="Times New Roman"/>
          <w:sz w:val="24"/>
          <w:szCs w:val="24"/>
        </w:rPr>
      </w:pPr>
      <w:r w:rsidRPr="00BE5E2F">
        <w:rPr>
          <w:rFonts w:ascii="Times New Roman" w:hAnsi="Times New Roman" w:cs="Times New Roman"/>
          <w:sz w:val="24"/>
          <w:szCs w:val="24"/>
        </w:rPr>
        <w:t>Team Leader/Licensed Therapist</w:t>
      </w:r>
      <w:r>
        <w:rPr>
          <w:rFonts w:ascii="Times New Roman" w:hAnsi="Times New Roman" w:cs="Times New Roman"/>
          <w:sz w:val="24"/>
          <w:szCs w:val="24"/>
        </w:rPr>
        <w:t xml:space="preserve"> -</w:t>
      </w:r>
      <w:r w:rsidR="00C0354E">
        <w:rPr>
          <w:rFonts w:ascii="Times New Roman" w:hAnsi="Times New Roman" w:cs="Times New Roman"/>
          <w:sz w:val="24"/>
          <w:szCs w:val="24"/>
        </w:rPr>
        <w:t xml:space="preserve"> </w:t>
      </w:r>
      <w:r>
        <w:rPr>
          <w:rFonts w:ascii="Times New Roman" w:hAnsi="Times New Roman" w:cs="Times New Roman"/>
          <w:sz w:val="24"/>
          <w:szCs w:val="24"/>
        </w:rPr>
        <w:t>LCSW, LPC</w:t>
      </w:r>
    </w:p>
    <w:p w14:paraId="4717D735" w14:textId="78A7DD06" w:rsidR="00BE5E2F" w:rsidRPr="00BE5E2F" w:rsidRDefault="00BE5E2F">
      <w:pPr>
        <w:rPr>
          <w:rFonts w:ascii="Times New Roman" w:hAnsi="Times New Roman" w:cs="Times New Roman"/>
          <w:sz w:val="24"/>
          <w:szCs w:val="24"/>
        </w:rPr>
      </w:pPr>
    </w:p>
    <w:p w14:paraId="7A59FFE3"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b/>
          <w:bCs/>
          <w:color w:val="333333"/>
          <w:sz w:val="24"/>
          <w:szCs w:val="24"/>
          <w:lang w:val="en"/>
        </w:rPr>
        <w:t>JOB SUMMARY</w:t>
      </w:r>
    </w:p>
    <w:p w14:paraId="69BAA1D2" w14:textId="2E0DF80C"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 xml:space="preserve">Serve as the clinical lead for formerly homeless individuals with co-occurring mental illness and substance abuse disorders.  Maintain a caseload of </w:t>
      </w:r>
      <w:r w:rsidRPr="00BE5E2F">
        <w:rPr>
          <w:rFonts w:ascii="Times New Roman" w:eastAsia="Times New Roman" w:hAnsi="Times New Roman" w:cs="Times New Roman"/>
          <w:color w:val="333333"/>
          <w:sz w:val="24"/>
          <w:szCs w:val="24"/>
          <w:lang w:val="en"/>
        </w:rPr>
        <w:t>high-risk</w:t>
      </w:r>
      <w:r w:rsidRPr="00BE5E2F">
        <w:rPr>
          <w:rFonts w:ascii="Times New Roman" w:eastAsia="Times New Roman" w:hAnsi="Times New Roman" w:cs="Times New Roman"/>
          <w:color w:val="333333"/>
          <w:sz w:val="24"/>
          <w:szCs w:val="24"/>
          <w:lang w:val="en"/>
        </w:rPr>
        <w:t xml:space="preserve"> clients and develop treatment contracts.  Provide individual Housing Need Survey, Client Survey, URICA assessment as well as counseling.  Facilitate treatments, referrals, and follow-up on referrals to outside agencies.  Develop strategic plans, goals, and measurable objectives for the BH Residential program/case management</w:t>
      </w:r>
      <w:r>
        <w:rPr>
          <w:rFonts w:ascii="Times New Roman" w:eastAsia="Times New Roman" w:hAnsi="Times New Roman" w:cs="Times New Roman"/>
          <w:color w:val="333333"/>
          <w:sz w:val="24"/>
          <w:szCs w:val="24"/>
          <w:lang w:val="en"/>
        </w:rPr>
        <w:t>.</w:t>
      </w:r>
    </w:p>
    <w:p w14:paraId="37DEE6F5"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7D4F0D88"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b/>
          <w:bCs/>
          <w:color w:val="333333"/>
          <w:sz w:val="24"/>
          <w:szCs w:val="24"/>
          <w:lang w:val="en"/>
        </w:rPr>
        <w:t>DUTIES AND RESPONSIBILITIES</w:t>
      </w:r>
    </w:p>
    <w:p w14:paraId="5CC71403"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OPERATIONS</w:t>
      </w:r>
    </w:p>
    <w:p w14:paraId="5C57AFCC"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(In collaboration with/ in absence of/ or delegated by Center Director)</w:t>
      </w:r>
    </w:p>
    <w:p w14:paraId="2B0016DA" w14:textId="77777777" w:rsidR="00BE5E2F" w:rsidRPr="00BE5E2F" w:rsidRDefault="00BE5E2F" w:rsidP="00BE5E2F">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Assists in managing personnel, including staff coverage, through collaboration with CD</w:t>
      </w:r>
    </w:p>
    <w:p w14:paraId="3D7978B2" w14:textId="77777777" w:rsidR="00BE5E2F" w:rsidRPr="00BE5E2F" w:rsidRDefault="00BE5E2F" w:rsidP="00BE5E2F">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Demonstrates data driven decision capabilities with consulting with director</w:t>
      </w:r>
    </w:p>
    <w:p w14:paraId="781813C9" w14:textId="77777777" w:rsidR="00BE5E2F" w:rsidRPr="00BE5E2F" w:rsidRDefault="00BE5E2F" w:rsidP="00BE5E2F">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Assists in ensuring compliance with contractual and regularity requirements in CD absence</w:t>
      </w:r>
    </w:p>
    <w:p w14:paraId="4EBBFF07" w14:textId="77777777" w:rsidR="00BE5E2F" w:rsidRPr="00BE5E2F" w:rsidRDefault="00BE5E2F" w:rsidP="00BE5E2F">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Demonstrates excellent customer service to internal and external clients</w:t>
      </w:r>
    </w:p>
    <w:p w14:paraId="1D3396DF" w14:textId="77777777" w:rsidR="00BE5E2F" w:rsidRPr="00BE5E2F" w:rsidRDefault="00BE5E2F" w:rsidP="00BE5E2F">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Assists in maintaining environmental safety and therapeutic milieu for staff and clients</w:t>
      </w:r>
    </w:p>
    <w:p w14:paraId="5F2FAEFE" w14:textId="77777777" w:rsidR="00BE5E2F" w:rsidRPr="00BE5E2F" w:rsidRDefault="00BE5E2F" w:rsidP="00BE5E2F">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Strategic management of caseload for case managers</w:t>
      </w:r>
    </w:p>
    <w:p w14:paraId="43593923"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50F1DF03"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CLINICAL</w:t>
      </w:r>
    </w:p>
    <w:p w14:paraId="6A05541F" w14:textId="77777777" w:rsidR="00BE5E2F" w:rsidRPr="00BE5E2F" w:rsidRDefault="00BE5E2F" w:rsidP="00BE5E2F">
      <w:pPr>
        <w:numPr>
          <w:ilvl w:val="0"/>
          <w:numId w:val="2"/>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Provides highest level of services to clients</w:t>
      </w:r>
    </w:p>
    <w:p w14:paraId="697927E3" w14:textId="191B7030" w:rsidR="00BE5E2F" w:rsidRPr="00BE5E2F" w:rsidRDefault="00BE5E2F" w:rsidP="00BE5E2F">
      <w:pPr>
        <w:numPr>
          <w:ilvl w:val="0"/>
          <w:numId w:val="2"/>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 xml:space="preserve">Provide therapy and </w:t>
      </w:r>
      <w:r w:rsidRPr="00BE5E2F">
        <w:rPr>
          <w:rFonts w:ascii="Times New Roman" w:eastAsia="Times New Roman" w:hAnsi="Times New Roman" w:cs="Times New Roman"/>
          <w:color w:val="333333"/>
          <w:sz w:val="24"/>
          <w:szCs w:val="24"/>
          <w:lang w:val="en"/>
        </w:rPr>
        <w:t>therapeutic</w:t>
      </w:r>
      <w:r w:rsidRPr="00BE5E2F">
        <w:rPr>
          <w:rFonts w:ascii="Times New Roman" w:eastAsia="Times New Roman" w:hAnsi="Times New Roman" w:cs="Times New Roman"/>
          <w:color w:val="333333"/>
          <w:sz w:val="24"/>
          <w:szCs w:val="24"/>
          <w:lang w:val="en"/>
        </w:rPr>
        <w:t xml:space="preserve"> assistance to case managers for complex cases</w:t>
      </w:r>
    </w:p>
    <w:p w14:paraId="67FC2E9E" w14:textId="77777777" w:rsidR="00BE5E2F" w:rsidRPr="00BE5E2F" w:rsidRDefault="00BE5E2F" w:rsidP="00BE5E2F">
      <w:pPr>
        <w:numPr>
          <w:ilvl w:val="0"/>
          <w:numId w:val="2"/>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Provides high quality documentation and adherence to agency guidelines</w:t>
      </w:r>
    </w:p>
    <w:p w14:paraId="5095469A" w14:textId="77777777" w:rsidR="00BE5E2F" w:rsidRPr="00BE5E2F" w:rsidRDefault="00BE5E2F" w:rsidP="00BE5E2F">
      <w:pPr>
        <w:numPr>
          <w:ilvl w:val="0"/>
          <w:numId w:val="2"/>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Maintains ethical standards</w:t>
      </w:r>
    </w:p>
    <w:p w14:paraId="09C26EAB" w14:textId="77777777" w:rsidR="00BE5E2F" w:rsidRPr="00BE5E2F" w:rsidRDefault="00BE5E2F" w:rsidP="00BE5E2F">
      <w:pPr>
        <w:numPr>
          <w:ilvl w:val="0"/>
          <w:numId w:val="2"/>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May provide clinical supervision and encourage on-going education</w:t>
      </w:r>
    </w:p>
    <w:p w14:paraId="031C5F1B" w14:textId="77777777" w:rsidR="00BE5E2F" w:rsidRPr="00BE5E2F" w:rsidRDefault="00BE5E2F" w:rsidP="00BE5E2F">
      <w:pPr>
        <w:numPr>
          <w:ilvl w:val="0"/>
          <w:numId w:val="2"/>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Supports clinical leadership to promote best practices</w:t>
      </w:r>
    </w:p>
    <w:p w14:paraId="72793F22"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307801A0"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ORGANIZATIONAL CONTRIBUTION</w:t>
      </w:r>
    </w:p>
    <w:p w14:paraId="06E334DD" w14:textId="77777777" w:rsidR="00BE5E2F" w:rsidRPr="00BE5E2F" w:rsidRDefault="00BE5E2F" w:rsidP="00BE5E2F">
      <w:pPr>
        <w:numPr>
          <w:ilvl w:val="0"/>
          <w:numId w:val="3"/>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Promotes collaborative internal and external relationships</w:t>
      </w:r>
    </w:p>
    <w:p w14:paraId="556FBEAD" w14:textId="77777777" w:rsidR="00BE5E2F" w:rsidRPr="00BE5E2F" w:rsidRDefault="00BE5E2F" w:rsidP="00BE5E2F">
      <w:pPr>
        <w:numPr>
          <w:ilvl w:val="0"/>
          <w:numId w:val="3"/>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Actively support agency goals</w:t>
      </w:r>
    </w:p>
    <w:p w14:paraId="3AF2DC1F" w14:textId="77777777" w:rsidR="00BE5E2F" w:rsidRPr="00BE5E2F" w:rsidRDefault="00BE5E2F" w:rsidP="00BE5E2F">
      <w:pPr>
        <w:numPr>
          <w:ilvl w:val="0"/>
          <w:numId w:val="3"/>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lastRenderedPageBreak/>
        <w:t>Develops potential leaders to support substantive contribution and leadership succession</w:t>
      </w:r>
    </w:p>
    <w:p w14:paraId="11F372F9" w14:textId="77777777" w:rsidR="00BE5E2F" w:rsidRPr="00BE5E2F" w:rsidRDefault="00BE5E2F" w:rsidP="00BE5E2F">
      <w:pPr>
        <w:numPr>
          <w:ilvl w:val="0"/>
          <w:numId w:val="3"/>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Demonstrates clinical leadership presence</w:t>
      </w:r>
    </w:p>
    <w:p w14:paraId="438E688A"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494D44CF"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RESIDENTIAL SERVICES</w:t>
      </w:r>
    </w:p>
    <w:p w14:paraId="34558866"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Conduct weekly site meeting with Residential Coordinator (and Director as needed).</w:t>
      </w:r>
    </w:p>
    <w:p w14:paraId="505E8AAB"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In conjunction with Director, meet monthly with case manager.</w:t>
      </w:r>
    </w:p>
    <w:p w14:paraId="55FAA540"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Attend weekly leadership meeting with Director, Residential Coordinator and Business Generalist.</w:t>
      </w:r>
    </w:p>
    <w:p w14:paraId="0BA26E02"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Provides direct support services to formerly homeless individuals with co-occurring mental illness and/or  substance abuse disorders; provides training of daily living skills to assist residents with efforts developing independence; provides motivational support to residents to begin the process of understanding strengths and weakness in maintaining stable housing.</w:t>
      </w:r>
    </w:p>
    <w:p w14:paraId="7162E976"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Carry a caseload and provide 50 billable hours per month to include case management, PSRI and therapy</w:t>
      </w:r>
    </w:p>
    <w:p w14:paraId="7AA3508B"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Facilitate treatment, referrals, and follow-up on referrals to outside agencies</w:t>
      </w:r>
    </w:p>
    <w:p w14:paraId="6655EE4A"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Provide secondary AOD education and prevention to Residential staff</w:t>
      </w:r>
    </w:p>
    <w:p w14:paraId="09A36839"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Schedule appointments, conduct sessions, and perform follow-up for individual services.</w:t>
      </w:r>
    </w:p>
    <w:p w14:paraId="5CE2164A"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In conjunction with Director, provide training and supervision to residential staffing/case managers.</w:t>
      </w:r>
    </w:p>
    <w:p w14:paraId="687E0EF0"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Work closely with the AOD team/Harm Reduction at the DeKalb Community Service Board (DCSB) as well as the Residential Director to ensure consistent implementation of the standardized, evidenced-based and consensus-based prevention and education programs (BASICS Model)</w:t>
      </w:r>
    </w:p>
    <w:p w14:paraId="47100945" w14:textId="1B0993FF"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 xml:space="preserve">Maintain caseload of </w:t>
      </w:r>
      <w:proofErr w:type="gramStart"/>
      <w:r w:rsidRPr="00BE5E2F">
        <w:rPr>
          <w:rFonts w:ascii="Times New Roman" w:eastAsia="Times New Roman" w:hAnsi="Times New Roman" w:cs="Times New Roman"/>
          <w:color w:val="333333"/>
          <w:sz w:val="24"/>
          <w:szCs w:val="24"/>
          <w:lang w:val="en"/>
        </w:rPr>
        <w:t>high risk</w:t>
      </w:r>
      <w:proofErr w:type="gramEnd"/>
      <w:r w:rsidRPr="00BE5E2F">
        <w:rPr>
          <w:rFonts w:ascii="Times New Roman" w:eastAsia="Times New Roman" w:hAnsi="Times New Roman" w:cs="Times New Roman"/>
          <w:color w:val="333333"/>
          <w:sz w:val="24"/>
          <w:szCs w:val="24"/>
          <w:lang w:val="en"/>
        </w:rPr>
        <w:t xml:space="preserve"> </w:t>
      </w:r>
      <w:r w:rsidRPr="00BE5E2F">
        <w:rPr>
          <w:rFonts w:ascii="Times New Roman" w:eastAsia="Times New Roman" w:hAnsi="Times New Roman" w:cs="Times New Roman"/>
          <w:color w:val="333333"/>
          <w:sz w:val="24"/>
          <w:szCs w:val="24"/>
          <w:lang w:val="en"/>
        </w:rPr>
        <w:t>clients and</w:t>
      </w:r>
      <w:r w:rsidRPr="00BE5E2F">
        <w:rPr>
          <w:rFonts w:ascii="Times New Roman" w:eastAsia="Times New Roman" w:hAnsi="Times New Roman" w:cs="Times New Roman"/>
          <w:color w:val="333333"/>
          <w:sz w:val="24"/>
          <w:szCs w:val="24"/>
          <w:lang w:val="en"/>
        </w:rPr>
        <w:t xml:space="preserve"> maintain files for clinical and HUD compliance.</w:t>
      </w:r>
    </w:p>
    <w:p w14:paraId="4D406E1D"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Develop strategic plans, goals, and measurable objectives for the treatment planning in alignment with goals and objectives of the DCSB.</w:t>
      </w:r>
    </w:p>
    <w:p w14:paraId="3BCD2467"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Provide assessments of clients presenting to the Residential Program in a clinical crisis, demonstrating effective diagnostic skills.</w:t>
      </w:r>
    </w:p>
    <w:p w14:paraId="47FA6367"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Identify appropriate interventions for clients in crisis, working effectively with the staff to access appropriate resources.</w:t>
      </w:r>
    </w:p>
    <w:p w14:paraId="6BC4340B" w14:textId="77777777" w:rsidR="00BE5E2F" w:rsidRPr="00BE5E2F" w:rsidRDefault="00BE5E2F" w:rsidP="00BE5E2F">
      <w:pPr>
        <w:numPr>
          <w:ilvl w:val="0"/>
          <w:numId w:val="4"/>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Develop effective working relationship/case management skills with the DCSB including the residential staff, and other departmental partners (Outpatient clinics and DAC) to ensure a collaborative support network to respond to client emergencies.</w:t>
      </w:r>
    </w:p>
    <w:p w14:paraId="610D6ABA" w14:textId="597F6E09" w:rsid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08AD254A" w14:textId="757C4F70" w:rsid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3D00676F"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5AC44E97"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b/>
          <w:bCs/>
          <w:color w:val="333333"/>
          <w:sz w:val="24"/>
          <w:szCs w:val="24"/>
          <w:lang w:val="en"/>
        </w:rPr>
        <w:lastRenderedPageBreak/>
        <w:t>SKILL, COMPETENCY AND EDUCATION AND/OR LICENSURE REQUIREMENTS</w:t>
      </w:r>
    </w:p>
    <w:p w14:paraId="3807DBB6"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 xml:space="preserve">Master's degree and Licensed LPC or LCSW and two years of experience in social service delivery. Preferred qualifications include a </w:t>
      </w:r>
      <w:proofErr w:type="gramStart"/>
      <w:r w:rsidRPr="00BE5E2F">
        <w:rPr>
          <w:rFonts w:ascii="Times New Roman" w:eastAsia="Times New Roman" w:hAnsi="Times New Roman" w:cs="Times New Roman"/>
          <w:color w:val="333333"/>
          <w:sz w:val="24"/>
          <w:szCs w:val="24"/>
          <w:lang w:val="en"/>
        </w:rPr>
        <w:t>Master's</w:t>
      </w:r>
      <w:proofErr w:type="gramEnd"/>
      <w:r w:rsidRPr="00BE5E2F">
        <w:rPr>
          <w:rFonts w:ascii="Times New Roman" w:eastAsia="Times New Roman" w:hAnsi="Times New Roman" w:cs="Times New Roman"/>
          <w:color w:val="333333"/>
          <w:sz w:val="24"/>
          <w:szCs w:val="24"/>
          <w:lang w:val="en"/>
        </w:rPr>
        <w:t xml:space="preserve"> degree and at minimum be qualified as a Supervisee/Trainee AND 3 years' experience in providing services in a residential treatment environment.</w:t>
      </w:r>
    </w:p>
    <w:p w14:paraId="20849B54"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b/>
          <w:bCs/>
          <w:color w:val="333333"/>
          <w:sz w:val="24"/>
          <w:szCs w:val="24"/>
          <w:lang w:val="en"/>
        </w:rPr>
        <w:t>INTER-RELATIONSHIPS</w:t>
      </w:r>
    </w:p>
    <w:p w14:paraId="1A47A090"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The employee will coordinate services between the client and subordinates, clinical colleagues, administrative and support staff, consumer family members and stakeholders, and other service providers outside DCSB.  The employee will also communicate regularly with apartment and housing management personnel.</w:t>
      </w:r>
    </w:p>
    <w:p w14:paraId="48E76CE2"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7148F942"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b/>
          <w:bCs/>
          <w:color w:val="333333"/>
          <w:sz w:val="24"/>
          <w:szCs w:val="24"/>
          <w:lang w:val="en"/>
        </w:rPr>
        <w:t>WORKING CONDITIONS</w:t>
      </w:r>
    </w:p>
    <w:p w14:paraId="178F4D0B"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This position provides services in congregate and scattered sites within the DeKalb County community.  The employee may be required to operate an agency vehicle for the transportation of clients. Office locations will be at either a DCSB service center or at a location adjacent to or housed within an apartment complex.</w:t>
      </w:r>
    </w:p>
    <w:p w14:paraId="6F8B6068"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50FE6593"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b/>
          <w:bCs/>
          <w:color w:val="333333"/>
          <w:sz w:val="24"/>
          <w:szCs w:val="24"/>
          <w:lang w:val="en"/>
        </w:rPr>
        <w:t>NEEDED ATTRIBUTES</w:t>
      </w:r>
    </w:p>
    <w:p w14:paraId="4A8B928A"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The employee needs to:</w:t>
      </w:r>
    </w:p>
    <w:p w14:paraId="6781A5AD"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Communicate effectively with clients and other professionals.</w:t>
      </w:r>
    </w:p>
    <w:p w14:paraId="73BDCD1D"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Have sufficient skills in spoken and written English to understand program content.</w:t>
      </w:r>
    </w:p>
    <w:p w14:paraId="5372C79F"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Possess a commitment to the values and ethical standards inherent in human and behavioral services.</w:t>
      </w:r>
    </w:p>
    <w:p w14:paraId="756102CA"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Recognize the distinctive components of the biopsychosocial perspective of behavioral health practice and methodologies and are expected to use this knowledge in guiding their work with clients and other professionals. </w:t>
      </w:r>
    </w:p>
    <w:p w14:paraId="25B4EC08"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Know how their values, attitudes, beliefs, emotions, and past experiences affect their thinking, behavior, and relationships.</w:t>
      </w:r>
    </w:p>
    <w:p w14:paraId="28CFB112"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Examine and change their behavior when it interferes with working with clients and other collaborative professional relationships.</w:t>
      </w:r>
    </w:p>
    <w:p w14:paraId="42C8C1ED"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Comprehend another individual’s way of life and values and communicate this empathy and support to the client as a basis for a productive professional relationship.</w:t>
      </w:r>
    </w:p>
    <w:p w14:paraId="2AC47864"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Be objective in systematically evaluating clients and their situations.</w:t>
      </w:r>
    </w:p>
    <w:p w14:paraId="4E4B5F42"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Appreciate and value human diversity.</w:t>
      </w:r>
    </w:p>
    <w:p w14:paraId="3C923308"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lastRenderedPageBreak/>
        <w:t>Serve in an appropriate manner all persons in need of assistance, regardless of the person’s age, class, race, ethnicity, religious affiliation, gender and its expression, ability, sexual orientation, and value system.</w:t>
      </w:r>
    </w:p>
    <w:p w14:paraId="4FBC7B65"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Demonstrate the interpersonal skills to relate effectively and sensitively to students, faculty members, staff, clients, and other professionals. Leadership: Social work students need to show initiative in making professional contributions in their practice setting.</w:t>
      </w:r>
    </w:p>
    <w:p w14:paraId="0CD6A218"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Recognize the signs of stress, develop appropriate means of self-care, and seek supportive resources, if necessary.</w:t>
      </w:r>
    </w:p>
    <w:p w14:paraId="21152260" w14:textId="77777777" w:rsidR="00BE5E2F" w:rsidRPr="00BE5E2F" w:rsidRDefault="00BE5E2F" w:rsidP="00BE5E2F">
      <w:pPr>
        <w:numPr>
          <w:ilvl w:val="0"/>
          <w:numId w:val="5"/>
        </w:numPr>
        <w:spacing w:before="100" w:beforeAutospacing="1" w:after="100" w:afterAutospacing="1" w:line="240" w:lineRule="auto"/>
        <w:ind w:left="1020"/>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Behave professionally by knowing and practicing within the scope of DCSB Ethical Standards, respecting others, being punctual and dependable, prioritizing responsibilities, and completing assignments on time.</w:t>
      </w:r>
    </w:p>
    <w:p w14:paraId="42D4846F"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6DE95BB5"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Pre-employment drug screening may be required. Selected applicant will be subject of an FBI Criminal History Record Check, and the applicant has the right to challenge the contents of their Criminal History Record Information, should they choose to do so.</w:t>
      </w:r>
    </w:p>
    <w:p w14:paraId="2C70103D"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Male applicants between the ages of 18 and 26 must provide proof of Selective Service Registration.</w:t>
      </w:r>
    </w:p>
    <w:p w14:paraId="622BB3C6"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Please be advised that anyone transferring in from another State agency may not be able to keep Employees Retirement System (ERS) privileges.</w:t>
      </w:r>
    </w:p>
    <w:p w14:paraId="419C94F0" w14:textId="703D68F6"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p>
    <w:p w14:paraId="2F0A8525" w14:textId="7EF0A38B"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 xml:space="preserve">Disabled applicants who require special accommodations should contact Human Resources at (404) 294-3745 or the Georgia Relay </w:t>
      </w:r>
      <w:r w:rsidRPr="00BE5E2F">
        <w:rPr>
          <w:rFonts w:ascii="Times New Roman" w:eastAsia="Times New Roman" w:hAnsi="Times New Roman" w:cs="Times New Roman"/>
          <w:color w:val="333333"/>
          <w:sz w:val="24"/>
          <w:szCs w:val="24"/>
          <w:lang w:val="en"/>
        </w:rPr>
        <w:t>Service.</w:t>
      </w:r>
    </w:p>
    <w:p w14:paraId="41A29AA2"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color w:val="333333"/>
          <w:sz w:val="24"/>
          <w:szCs w:val="24"/>
          <w:lang w:val="en"/>
        </w:rPr>
        <w:t> </w:t>
      </w:r>
    </w:p>
    <w:p w14:paraId="1613098D" w14:textId="77777777" w:rsidR="00BE5E2F" w:rsidRPr="00BE5E2F" w:rsidRDefault="00BE5E2F" w:rsidP="00BE5E2F">
      <w:pPr>
        <w:spacing w:before="100" w:beforeAutospacing="1" w:after="100" w:afterAutospacing="1" w:line="240" w:lineRule="auto"/>
        <w:rPr>
          <w:rFonts w:ascii="Times New Roman" w:eastAsia="Times New Roman" w:hAnsi="Times New Roman" w:cs="Times New Roman"/>
          <w:color w:val="333333"/>
          <w:sz w:val="24"/>
          <w:szCs w:val="24"/>
          <w:lang w:val="en"/>
        </w:rPr>
      </w:pPr>
      <w:r w:rsidRPr="00BE5E2F">
        <w:rPr>
          <w:rFonts w:ascii="Times New Roman" w:eastAsia="Times New Roman" w:hAnsi="Times New Roman" w:cs="Times New Roman"/>
          <w:b/>
          <w:bCs/>
          <w:i/>
          <w:iCs/>
          <w:color w:val="333333"/>
          <w:sz w:val="24"/>
          <w:szCs w:val="24"/>
          <w:lang w:val="en"/>
        </w:rPr>
        <w:t>DeKalb CSB is an equal opportunity employer regarding disability under VEVRRA and ADA</w:t>
      </w:r>
    </w:p>
    <w:p w14:paraId="5AD7280A" w14:textId="77777777" w:rsidR="00BE5E2F" w:rsidRPr="00BE5E2F" w:rsidRDefault="00BE5E2F">
      <w:pPr>
        <w:rPr>
          <w:rFonts w:ascii="Times New Roman" w:hAnsi="Times New Roman" w:cs="Times New Roman"/>
          <w:sz w:val="24"/>
          <w:szCs w:val="24"/>
        </w:rPr>
      </w:pPr>
    </w:p>
    <w:sectPr w:rsidR="00BE5E2F" w:rsidRPr="00BE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50B"/>
    <w:multiLevelType w:val="multilevel"/>
    <w:tmpl w:val="C6EA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A3646"/>
    <w:multiLevelType w:val="multilevel"/>
    <w:tmpl w:val="D52A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A5119"/>
    <w:multiLevelType w:val="multilevel"/>
    <w:tmpl w:val="CEA4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4A6DEB"/>
    <w:multiLevelType w:val="multilevel"/>
    <w:tmpl w:val="2082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D04E93"/>
    <w:multiLevelType w:val="multilevel"/>
    <w:tmpl w:val="4D1E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2F"/>
    <w:rsid w:val="00BE5E2F"/>
    <w:rsid w:val="00C0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BA96"/>
  <w15:chartTrackingRefBased/>
  <w15:docId w15:val="{0B19B50F-8AC7-4FC7-92D4-6CBDA3C5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E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5808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Lynnie Beauvoir</dc:creator>
  <cp:keywords/>
  <dc:description/>
  <cp:lastModifiedBy>Lynnie Beauvoir</cp:lastModifiedBy>
  <cp:revision>1</cp:revision>
  <dcterms:created xsi:type="dcterms:W3CDTF">2020-09-30T14:44:00Z</dcterms:created>
  <dcterms:modified xsi:type="dcterms:W3CDTF">2020-09-30T15:00:00Z</dcterms:modified>
</cp:coreProperties>
</file>